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宋体" w:hAnsi="宋体" w:eastAsia="宋体"/>
          <w:sz w:val="44"/>
          <w:szCs w:val="44"/>
        </w:rPr>
      </w:pPr>
      <w:r>
        <w:rPr>
          <w:rFonts w:hint="eastAsia" w:ascii="宋体" w:hAnsi="宋体" w:eastAsia="宋体"/>
          <w:sz w:val="44"/>
          <w:szCs w:val="44"/>
        </w:rPr>
        <w:t>产品六性设计</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在当今竞争激烈的市场环境中，一款产品要想脱颖而出并获得消费者的青睐，必须具备诸多优秀的特性。其中，产品的六性设计（可靠性、安全性、维修性、测试性、保障性和舒适性）是确保产品成功的重要基石。以下将对产品六性设计进行详细介绍。</w:t>
      </w:r>
    </w:p>
    <w:p>
      <w:pPr>
        <w:widowControl/>
        <w:shd w:val="clear" w:color="auto" w:fill="FFFFFF"/>
        <w:spacing w:after="240" w:line="390" w:lineRule="atLeast"/>
        <w:jc w:val="left"/>
        <w:textAlignment w:val="baseline"/>
        <w:outlineLvl w:val="2"/>
        <w:rPr>
          <w:rFonts w:ascii="Segoe UI" w:hAnsi="Segoe UI" w:eastAsia="宋体" w:cs="Segoe UI"/>
          <w:b/>
          <w:bCs/>
          <w:kern w:val="0"/>
          <w:sz w:val="24"/>
          <w:szCs w:val="24"/>
        </w:rPr>
      </w:pPr>
      <w:r>
        <w:rPr>
          <w:rFonts w:ascii="Segoe UI" w:hAnsi="Segoe UI" w:eastAsia="宋体" w:cs="Segoe UI"/>
          <w:b/>
          <w:bCs/>
          <w:kern w:val="0"/>
          <w:sz w:val="24"/>
          <w:szCs w:val="24"/>
        </w:rPr>
        <w:t>一、可靠性设计</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可靠性是指产品在规定的条件下和规定的时间内完成规定功能的能力。它直接关系到产品的使用寿命和用户的满意度。</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从设计阶段开始，就要运用可靠性预计、分配等方法，确定产品各个部分的可靠性指标。例如，通过可靠性预计，可以预测产品的失效率，从而采取相应的改进措施。</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采用冗余设计、容错设计等技术手段来提高可靠性。例如，在关键部件设置备份，当主部件出现故障时，备份部件能够自动接替工作，保证产品的正常运行。</w:t>
      </w:r>
    </w:p>
    <w:p>
      <w:pPr>
        <w:widowControl/>
        <w:shd w:val="clear" w:color="auto" w:fill="FFFFFF"/>
        <w:spacing w:after="240" w:line="390" w:lineRule="atLeast"/>
        <w:jc w:val="left"/>
        <w:textAlignment w:val="baseline"/>
        <w:outlineLvl w:val="2"/>
        <w:rPr>
          <w:rFonts w:ascii="Segoe UI" w:hAnsi="Segoe UI" w:eastAsia="宋体" w:cs="Segoe UI"/>
          <w:b/>
          <w:bCs/>
          <w:kern w:val="0"/>
          <w:sz w:val="24"/>
          <w:szCs w:val="24"/>
        </w:rPr>
      </w:pPr>
      <w:r>
        <w:rPr>
          <w:rFonts w:ascii="Segoe UI" w:hAnsi="Segoe UI" w:eastAsia="宋体" w:cs="Segoe UI"/>
          <w:b/>
          <w:bCs/>
          <w:kern w:val="0"/>
          <w:sz w:val="24"/>
          <w:szCs w:val="24"/>
        </w:rPr>
        <w:t>二、安全性设计</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安全性设计旨在确保产品在使用过程中不会对用户、操作人员或周围环境造成危害。</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对产品进行全面的风险评估，识别潜在的安全风险因素。比如，在设计一款电子产品时，要考虑漏电、过热等风险。</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采取相应的安全措施，如设置安全防护装置、采用安全材料等。例如，在机械产品上安装防护罩，防止操作人员接触到危险部件。</w:t>
      </w:r>
    </w:p>
    <w:p>
      <w:pPr>
        <w:widowControl/>
        <w:shd w:val="clear" w:color="auto" w:fill="FFFFFF"/>
        <w:spacing w:after="240" w:line="390" w:lineRule="atLeast"/>
        <w:jc w:val="left"/>
        <w:textAlignment w:val="baseline"/>
        <w:outlineLvl w:val="2"/>
        <w:rPr>
          <w:rFonts w:ascii="Segoe UI" w:hAnsi="Segoe UI" w:eastAsia="宋体" w:cs="Segoe UI"/>
          <w:b/>
          <w:bCs/>
          <w:kern w:val="0"/>
          <w:sz w:val="24"/>
          <w:szCs w:val="24"/>
        </w:rPr>
      </w:pPr>
      <w:r>
        <w:rPr>
          <w:rFonts w:ascii="Segoe UI" w:hAnsi="Segoe UI" w:eastAsia="宋体" w:cs="Segoe UI"/>
          <w:b/>
          <w:bCs/>
          <w:kern w:val="0"/>
          <w:sz w:val="24"/>
          <w:szCs w:val="24"/>
        </w:rPr>
        <w:t>三、维修性设计</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维修性是指产品在规定条件下和规定时间内，按规定的程序和方法进行维修时，保持或恢复到能完成规定功能的能力。良好的维修性可以降低产品的维修成本和停机时间。</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在产品设计时，要遵循模块化设计原则，使产品便于拆卸和维修。例如，将产品的各个部件设计成独立的模块，当某个模块出现故障时，可以方便地进行更换。</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提供详细的维修手册和技术支持，帮助维修人员快速准确地进行维修。</w:t>
      </w:r>
    </w:p>
    <w:p>
      <w:pPr>
        <w:widowControl/>
        <w:shd w:val="clear" w:color="auto" w:fill="FFFFFF"/>
        <w:spacing w:after="240" w:line="390" w:lineRule="atLeast"/>
        <w:jc w:val="left"/>
        <w:textAlignment w:val="baseline"/>
        <w:outlineLvl w:val="2"/>
        <w:rPr>
          <w:rFonts w:ascii="Segoe UI" w:hAnsi="Segoe UI" w:eastAsia="宋体" w:cs="Segoe UI"/>
          <w:b/>
          <w:bCs/>
          <w:kern w:val="0"/>
          <w:sz w:val="24"/>
          <w:szCs w:val="24"/>
        </w:rPr>
      </w:pPr>
      <w:r>
        <w:rPr>
          <w:rFonts w:ascii="Segoe UI" w:hAnsi="Segoe UI" w:eastAsia="宋体" w:cs="Segoe UI"/>
          <w:b/>
          <w:bCs/>
          <w:kern w:val="0"/>
          <w:sz w:val="24"/>
          <w:szCs w:val="24"/>
        </w:rPr>
        <w:t>四、测试性设计</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测试性是指产品能够被及时、准确地测试出其性能参数和技术状态的难易程度。它对于产品的质量控制和故障诊断至关重要。</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设计合理的测试点和测试接口，方便测试设备接入并获取准确的测试数据。例如，在电路板上设置测试点，便于使用万用表等工具进行测试。</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运用先进的测试技术和方法，提高测试的效率和准确性。例如，采用自动测试设备（ATE）对产品进行快速、全面的测试。</w:t>
      </w:r>
    </w:p>
    <w:p>
      <w:pPr>
        <w:widowControl/>
        <w:shd w:val="clear" w:color="auto" w:fill="FFFFFF"/>
        <w:spacing w:after="240" w:line="390" w:lineRule="atLeast"/>
        <w:jc w:val="left"/>
        <w:textAlignment w:val="baseline"/>
        <w:outlineLvl w:val="2"/>
        <w:rPr>
          <w:rFonts w:ascii="Segoe UI" w:hAnsi="Segoe UI" w:eastAsia="宋体" w:cs="Segoe UI"/>
          <w:b/>
          <w:bCs/>
          <w:kern w:val="0"/>
          <w:sz w:val="24"/>
          <w:szCs w:val="24"/>
        </w:rPr>
      </w:pPr>
      <w:r>
        <w:rPr>
          <w:rFonts w:ascii="Segoe UI" w:hAnsi="Segoe UI" w:eastAsia="宋体" w:cs="Segoe UI"/>
          <w:b/>
          <w:bCs/>
          <w:kern w:val="0"/>
          <w:sz w:val="24"/>
          <w:szCs w:val="24"/>
        </w:rPr>
        <w:t>五、保障性设计</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保障性是指为确保产品在全寿命周期内能够正常使用而提供的各种保障条件的综合设计。它涵盖了从产品的生产、使用到维护保养的各个环节。</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建立完善的保障体系，包括备件供应、技术支持、培训服务等内容。例如，为用户提供一站式的备件供应服务，确保在产品出现故障时能够及时更换零部件。</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ascii="Segoe UI" w:hAnsi="Segoe UI" w:eastAsia="宋体" w:cs="Segoe UI"/>
          <w:kern w:val="0"/>
          <w:sz w:val="24"/>
          <w:szCs w:val="24"/>
        </w:rPr>
        <w:t>考虑产品的可维护性和可保障性，优化产品的维护流程和保障资源配置。例如，通过合理规划保障资源的布局，减少维修人员的响应时间。</w:t>
      </w:r>
    </w:p>
    <w:p>
      <w:pPr>
        <w:widowControl/>
        <w:shd w:val="clear" w:color="auto" w:fill="FFFFFF"/>
        <w:spacing w:after="240" w:line="390" w:lineRule="atLeast"/>
        <w:jc w:val="left"/>
        <w:textAlignment w:val="baseline"/>
        <w:outlineLvl w:val="2"/>
        <w:rPr>
          <w:rFonts w:ascii="Segoe UI" w:hAnsi="Segoe UI" w:eastAsia="宋体" w:cs="Segoe UI"/>
          <w:b/>
          <w:bCs/>
          <w:kern w:val="0"/>
          <w:sz w:val="24"/>
          <w:szCs w:val="24"/>
        </w:rPr>
      </w:pPr>
      <w:r>
        <w:rPr>
          <w:rFonts w:ascii="Segoe UI" w:hAnsi="Segoe UI" w:eastAsia="宋体" w:cs="Segoe UI"/>
          <w:b/>
          <w:bCs/>
          <w:kern w:val="0"/>
          <w:sz w:val="24"/>
          <w:szCs w:val="24"/>
        </w:rPr>
        <w:t>六、</w:t>
      </w:r>
      <w:r>
        <w:rPr>
          <w:rFonts w:hint="eastAsia" w:ascii="Segoe UI" w:hAnsi="Segoe UI" w:eastAsia="宋体" w:cs="Segoe UI"/>
          <w:b/>
          <w:bCs/>
          <w:kern w:val="0"/>
          <w:sz w:val="24"/>
          <w:szCs w:val="24"/>
        </w:rPr>
        <w:t>环境适应性设计</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hint="eastAsia" w:ascii="Segoe UI" w:hAnsi="Segoe UI" w:eastAsia="宋体" w:cs="Segoe UI"/>
          <w:kern w:val="0"/>
          <w:sz w:val="24"/>
          <w:szCs w:val="24"/>
        </w:rPr>
        <w:t>环境适应性是指产品在不同的环境条件下能够正常工作、保持其性能和功能的能力。</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hint="eastAsia" w:ascii="Segoe UI" w:hAnsi="Segoe UI" w:eastAsia="宋体" w:cs="Segoe UI"/>
          <w:kern w:val="0"/>
          <w:sz w:val="24"/>
          <w:szCs w:val="24"/>
        </w:rPr>
        <w:t>考虑产品在各种气候条件下的适应性，如温度、湿度、气压等。例如，对于户外使用的电子产品，要确保其在高温、低温、潮湿等恶劣环境下仍能正常工作，这就需要在设计时采用耐高温、耐低温的材料，进行良好的防水、防潮设计等。</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hint="eastAsia" w:ascii="Segoe UI" w:hAnsi="Segoe UI" w:eastAsia="宋体" w:cs="Segoe UI"/>
          <w:kern w:val="0"/>
          <w:sz w:val="24"/>
          <w:szCs w:val="24"/>
        </w:rPr>
        <w:t>考虑产品在电磁环境中的适应性，避免受到电磁干扰或对其他设备产生干扰。例如，通过合理的电路布局和屏蔽设计，提高产品的电磁兼容性。</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hint="eastAsia" w:ascii="Segoe UI" w:hAnsi="Segoe UI" w:eastAsia="宋体" w:cs="Segoe UI"/>
          <w:kern w:val="0"/>
          <w:sz w:val="24"/>
          <w:szCs w:val="24"/>
        </w:rPr>
        <w:t>考虑产品在机械环境中的适应性，如振动、冲击、压力等。例如，对于汽车零部件，要进行抗震、抗冲击设计，以确保在行驶过程中的可靠性。</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hint="eastAsia" w:ascii="Segoe UI" w:hAnsi="Segoe UI" w:eastAsia="宋体" w:cs="Segoe UI"/>
          <w:kern w:val="0"/>
          <w:sz w:val="24"/>
          <w:szCs w:val="24"/>
        </w:rPr>
        <w:t>还要考虑产品的环境友好性，包括节能、减排、可回收等方面。例如，设计低功耗的产品，采用环保材料，减少对环境的污染，并且便于产品在使用寿命结束后进行回收处理。</w:t>
      </w:r>
    </w:p>
    <w:p>
      <w:pPr>
        <w:widowControl/>
        <w:shd w:val="clear" w:color="auto" w:fill="FFFFFF"/>
        <w:spacing w:line="390" w:lineRule="atLeast"/>
        <w:ind w:firstLine="480" w:firstLineChars="200"/>
        <w:jc w:val="left"/>
        <w:textAlignment w:val="baseline"/>
        <w:rPr>
          <w:rFonts w:ascii="Segoe UI" w:hAnsi="Segoe UI" w:eastAsia="宋体" w:cs="Segoe UI"/>
          <w:kern w:val="0"/>
          <w:sz w:val="24"/>
          <w:szCs w:val="24"/>
        </w:rPr>
      </w:pPr>
      <w:r>
        <w:rPr>
          <w:rFonts w:hint="eastAsia" w:ascii="Segoe UI" w:hAnsi="Segoe UI" w:eastAsia="宋体" w:cs="Segoe UI"/>
          <w:kern w:val="0"/>
          <w:sz w:val="24"/>
          <w:szCs w:val="24"/>
        </w:rPr>
        <w:t>总之，产品六性设计是一个系统性的工程，贯穿于产品的整个寿命周期。只有在产品设计阶段充分考虑这六性，并将其有机结合，才能打造出高品质、具有竞争力的产品，满足用户的需求并在市场中获得成功。</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bookmarkStart w:id="0" w:name="_GoBack"/>
    <w:r>
      <w:rPr>
        <w:rFonts w:hint="eastAsia"/>
        <w:u w:val="single"/>
        <w:lang w:val="en-US" w:eastAsia="zh-CN"/>
      </w:rPr>
      <w:drawing>
        <wp:inline distT="0" distB="0" distL="114300" distR="114300">
          <wp:extent cx="732155" cy="356870"/>
          <wp:effectExtent l="0" t="0" r="10795" b="5080"/>
          <wp:docPr id="1" name="图片 1" descr="雷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雷远logo"/>
                  <pic:cNvPicPr>
                    <a:picLocks noChangeAspect="1"/>
                  </pic:cNvPicPr>
                </pic:nvPicPr>
                <pic:blipFill>
                  <a:blip r:embed="rId1"/>
                  <a:stretch>
                    <a:fillRect/>
                  </a:stretch>
                </pic:blipFill>
                <pic:spPr>
                  <a:xfrm>
                    <a:off x="0" y="0"/>
                    <a:ext cx="732155" cy="356870"/>
                  </a:xfrm>
                  <a:prstGeom prst="rect">
                    <a:avLst/>
                  </a:prstGeom>
                </pic:spPr>
              </pic:pic>
            </a:graphicData>
          </a:graphic>
        </wp:inline>
      </w:drawing>
    </w:r>
    <w:r>
      <w:rPr>
        <w:rFonts w:hint="eastAsia"/>
        <w:u w:val="single"/>
        <w:lang w:val="en-US" w:eastAsia="zh-CN"/>
      </w:rPr>
      <w:t xml:space="preserve">                                                       西安雷远电子科技有限公司</w:t>
    </w:r>
  </w:p>
  <w:bookmarkEnd w:i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31D2B"/>
    <w:multiLevelType w:val="multilevel"/>
    <w:tmpl w:val="6C331D2B"/>
    <w:lvl w:ilvl="0" w:tentative="0">
      <w:start w:val="1"/>
      <w:numFmt w:val="decimal"/>
      <w:pStyle w:val="2"/>
      <w:lvlText w:val="%1"/>
      <w:lvlJc w:val="left"/>
      <w:pPr>
        <w:ind w:left="425" w:hanging="425"/>
      </w:pPr>
      <w:rPr>
        <w:rFonts w:hint="eastAsia" w:ascii="黑体" w:hAnsi="黑体" w:eastAsia="黑体" w:cs="Times New Roman"/>
      </w:rPr>
    </w:lvl>
    <w:lvl w:ilvl="1" w:tentative="0">
      <w:start w:val="1"/>
      <w:numFmt w:val="decimal"/>
      <w:pStyle w:val="3"/>
      <w:lvlText w:val="%1.%2"/>
      <w:lvlJc w:val="left"/>
      <w:pPr>
        <w:ind w:left="567" w:hanging="567"/>
      </w:pPr>
      <w:rPr>
        <w:rFonts w:hint="default" w:ascii="黑体" w:hAnsi="黑体" w:eastAsia="黑体" w:cs="Times New Roman"/>
      </w:rPr>
    </w:lvl>
    <w:lvl w:ilvl="2" w:tentative="0">
      <w:start w:val="1"/>
      <w:numFmt w:val="decimal"/>
      <w:lvlText w:val="%1.%2.%3"/>
      <w:lvlJc w:val="left"/>
      <w:pPr>
        <w:ind w:left="709" w:hanging="709"/>
      </w:pPr>
      <w:rPr>
        <w:rFonts w:hint="eastAsia" w:ascii="黑体" w:hAnsi="黑体" w:eastAsia="黑体" w:cs="Times New Roman"/>
      </w:rPr>
    </w:lvl>
    <w:lvl w:ilvl="3" w:tentative="0">
      <w:start w:val="1"/>
      <w:numFmt w:val="decimal"/>
      <w:lvlText w:val="%1.%2.%3.%4"/>
      <w:lvlJc w:val="left"/>
      <w:pPr>
        <w:ind w:left="992" w:hanging="992"/>
      </w:pPr>
      <w:rPr>
        <w:rFonts w:hint="default" w:ascii="黑体" w:hAnsi="黑体" w:eastAsia="黑体" w:cs="Times New Roman"/>
        <w:b w:val="0"/>
        <w:i w:val="0"/>
        <w:sz w:val="24"/>
        <w:szCs w:val="24"/>
      </w:rPr>
    </w:lvl>
    <w:lvl w:ilvl="4" w:tentative="0">
      <w:start w:val="1"/>
      <w:numFmt w:val="decimal"/>
      <w:lvlText w:val="%1.%2.%3.%4.%5"/>
      <w:lvlJc w:val="left"/>
      <w:pPr>
        <w:ind w:left="992" w:hanging="992"/>
      </w:pPr>
      <w:rPr>
        <w:rFonts w:hint="default" w:ascii="黑体" w:hAnsi="黑体" w:eastAsia="黑体" w:cs="Times New Roman"/>
      </w:rPr>
    </w:lvl>
    <w:lvl w:ilvl="5" w:tentative="0">
      <w:start w:val="1"/>
      <w:numFmt w:val="decimal"/>
      <w:lvlText w:val="%1.%2.%3.%4.%5.%6."/>
      <w:lvlJc w:val="left"/>
      <w:pPr>
        <w:ind w:left="1134" w:hanging="1134"/>
      </w:pPr>
      <w:rPr>
        <w:rFonts w:hint="eastAsia" w:cs="Times New Roman"/>
      </w:rPr>
    </w:lvl>
    <w:lvl w:ilvl="6" w:tentative="0">
      <w:start w:val="1"/>
      <w:numFmt w:val="decimal"/>
      <w:lvlText w:val="%1.%2.%3.%4.%5.%6.%7."/>
      <w:lvlJc w:val="left"/>
      <w:pPr>
        <w:ind w:left="1276" w:hanging="1276"/>
      </w:pPr>
      <w:rPr>
        <w:rFonts w:hint="eastAsia" w:cs="Times New Roman"/>
      </w:rPr>
    </w:lvl>
    <w:lvl w:ilvl="7" w:tentative="0">
      <w:start w:val="1"/>
      <w:numFmt w:val="decimal"/>
      <w:lvlText w:val="%1.%2.%3.%4.%5.%6.%7.%8."/>
      <w:lvlJc w:val="left"/>
      <w:pPr>
        <w:ind w:left="1418" w:hanging="1418"/>
      </w:pPr>
      <w:rPr>
        <w:rFonts w:hint="eastAsia" w:cs="Times New Roman"/>
      </w:rPr>
    </w:lvl>
    <w:lvl w:ilvl="8" w:tentative="0">
      <w:start w:val="1"/>
      <w:numFmt w:val="decimal"/>
      <w:lvlText w:val="%1.%2.%3.%4.%5.%6.%7.%8.%9."/>
      <w:lvlJc w:val="left"/>
      <w:pPr>
        <w:ind w:left="1559" w:hanging="1559"/>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08F"/>
    <w:rsid w:val="000F508F"/>
    <w:rsid w:val="001E0F55"/>
    <w:rsid w:val="00236952"/>
    <w:rsid w:val="0023796F"/>
    <w:rsid w:val="00247D57"/>
    <w:rsid w:val="002C33F1"/>
    <w:rsid w:val="00305643"/>
    <w:rsid w:val="003350C4"/>
    <w:rsid w:val="0046105C"/>
    <w:rsid w:val="00480276"/>
    <w:rsid w:val="004B4A58"/>
    <w:rsid w:val="004D1267"/>
    <w:rsid w:val="005236F2"/>
    <w:rsid w:val="005A3A81"/>
    <w:rsid w:val="005C7FC8"/>
    <w:rsid w:val="005D4D64"/>
    <w:rsid w:val="00695DFC"/>
    <w:rsid w:val="006F38C4"/>
    <w:rsid w:val="006F578A"/>
    <w:rsid w:val="007064AC"/>
    <w:rsid w:val="00715B86"/>
    <w:rsid w:val="007D3EE9"/>
    <w:rsid w:val="007F50E6"/>
    <w:rsid w:val="00816C5F"/>
    <w:rsid w:val="00840F13"/>
    <w:rsid w:val="00843A6F"/>
    <w:rsid w:val="00A87F63"/>
    <w:rsid w:val="00AC1394"/>
    <w:rsid w:val="00B04BCF"/>
    <w:rsid w:val="00B5707E"/>
    <w:rsid w:val="00C9215B"/>
    <w:rsid w:val="00CC3D1D"/>
    <w:rsid w:val="00DB2AD0"/>
    <w:rsid w:val="00DB4AAC"/>
    <w:rsid w:val="00DC51F6"/>
    <w:rsid w:val="00E331D6"/>
    <w:rsid w:val="00E873DB"/>
    <w:rsid w:val="00ED5C0E"/>
    <w:rsid w:val="00F62AEF"/>
    <w:rsid w:val="00F71FB8"/>
    <w:rsid w:val="278F7B4E"/>
    <w:rsid w:val="36381F38"/>
    <w:rsid w:val="3B6A71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9"/>
    <w:pPr>
      <w:keepNext/>
      <w:keepLines/>
      <w:numPr>
        <w:ilvl w:val="0"/>
        <w:numId w:val="1"/>
      </w:numPr>
      <w:spacing w:before="120" w:line="300" w:lineRule="auto"/>
      <w:outlineLvl w:val="0"/>
    </w:pPr>
    <w:rPr>
      <w:rFonts w:ascii="黑体" w:hAnsi="黑体" w:eastAsia="黑体"/>
      <w:bCs/>
      <w:kern w:val="44"/>
      <w:sz w:val="28"/>
      <w:szCs w:val="44"/>
    </w:rPr>
  </w:style>
  <w:style w:type="paragraph" w:styleId="3">
    <w:name w:val="heading 2"/>
    <w:basedOn w:val="1"/>
    <w:next w:val="1"/>
    <w:link w:val="10"/>
    <w:qFormat/>
    <w:uiPriority w:val="99"/>
    <w:pPr>
      <w:keepNext/>
      <w:keepLines/>
      <w:numPr>
        <w:ilvl w:val="1"/>
        <w:numId w:val="1"/>
      </w:numPr>
      <w:spacing w:before="120" w:after="120" w:line="300" w:lineRule="auto"/>
      <w:ind w:right="240" w:rightChars="100"/>
      <w:outlineLvl w:val="1"/>
    </w:pPr>
    <w:rPr>
      <w:rFonts w:ascii="黑体" w:hAnsi="黑体" w:eastAsia="黑体"/>
      <w:bCs/>
      <w:sz w:val="24"/>
      <w:szCs w:val="32"/>
    </w:rPr>
  </w:style>
  <w:style w:type="paragraph" w:styleId="4">
    <w:name w:val="heading 3"/>
    <w:basedOn w:val="1"/>
    <w:next w:val="1"/>
    <w:link w:val="1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5">
    <w:name w:val="footer"/>
    <w:basedOn w:val="1"/>
    <w:semiHidden/>
    <w:unhideWhenUsed/>
    <w:uiPriority w:val="99"/>
    <w:pPr>
      <w:tabs>
        <w:tab w:val="center" w:pos="4153"/>
        <w:tab w:val="right" w:pos="8306"/>
      </w:tabs>
      <w:snapToGrid w:val="0"/>
      <w:jc w:val="left"/>
    </w:pPr>
    <w:rPr>
      <w:sz w:val="18"/>
    </w:rPr>
  </w:style>
  <w:style w:type="paragraph" w:styleId="6">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9">
    <w:name w:val="标题 1 字符"/>
    <w:link w:val="2"/>
    <w:uiPriority w:val="99"/>
    <w:rPr>
      <w:rFonts w:ascii="黑体" w:hAnsi="黑体" w:eastAsia="黑体"/>
      <w:bCs/>
      <w:kern w:val="44"/>
      <w:sz w:val="28"/>
      <w:szCs w:val="44"/>
    </w:rPr>
  </w:style>
  <w:style w:type="character" w:customStyle="1" w:styleId="10">
    <w:name w:val="标题 2 字符"/>
    <w:link w:val="3"/>
    <w:uiPriority w:val="99"/>
    <w:rPr>
      <w:rFonts w:ascii="黑体" w:hAnsi="黑体" w:eastAsia="黑体"/>
      <w:bCs/>
      <w:sz w:val="24"/>
      <w:szCs w:val="32"/>
    </w:rPr>
  </w:style>
  <w:style w:type="character" w:customStyle="1" w:styleId="11">
    <w:name w:val="标题 3 字符"/>
    <w:basedOn w:val="8"/>
    <w:link w:val="4"/>
    <w:uiPriority w:val="9"/>
    <w:rPr>
      <w:rFonts w:ascii="宋体" w:hAnsi="宋体" w:eastAsia="宋体" w:cs="宋体"/>
      <w:b/>
      <w:bCs/>
      <w:kern w:val="0"/>
      <w:sz w:val="27"/>
      <w:szCs w:val="27"/>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225</Words>
  <Characters>1284</Characters>
  <Lines>10</Lines>
  <Paragraphs>3</Paragraphs>
  <TotalTime>2</TotalTime>
  <ScaleCrop>false</ScaleCrop>
  <LinksUpToDate>false</LinksUpToDate>
  <CharactersWithSpaces>1506</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2025-06-02T14:06:00Z</dcterms:created>
  <dc:creator>Administrator</dc:creator>
  <cp:lastModifiedBy>Administrator</cp:lastModifiedBy>
  <dcterms:modified xsi:type="dcterms:W3CDTF">2025-06-03T06:20:13Z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